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690D" w:rsidRDefault="0006207F" w:rsidP="00B3690D">
      <w:pPr>
        <w:jc w:val="center"/>
        <w:rPr>
          <w:b/>
          <w:bCs/>
          <w:sz w:val="32"/>
          <w:szCs w:val="32"/>
        </w:rPr>
      </w:pPr>
      <w:r w:rsidRPr="00B3690D">
        <w:rPr>
          <w:b/>
          <w:bCs/>
          <w:sz w:val="32"/>
          <w:szCs w:val="32"/>
        </w:rPr>
        <w:t>VOYAGE A DUBAÏ, ABU DHABI ET SULTANAT D’OMAN</w:t>
      </w:r>
    </w:p>
    <w:p w:rsidR="0006207F" w:rsidRPr="00B3690D" w:rsidRDefault="0006207F" w:rsidP="00B3690D">
      <w:pPr>
        <w:jc w:val="center"/>
        <w:rPr>
          <w:b/>
          <w:bCs/>
          <w:sz w:val="32"/>
          <w:szCs w:val="32"/>
        </w:rPr>
      </w:pPr>
      <w:r w:rsidRPr="00B3690D">
        <w:rPr>
          <w:b/>
          <w:bCs/>
          <w:sz w:val="32"/>
          <w:szCs w:val="32"/>
        </w:rPr>
        <w:t>DU 21 AU 30 JANVIER 2020</w:t>
      </w:r>
    </w:p>
    <w:p w:rsidR="0006207F" w:rsidRDefault="0006207F"/>
    <w:p w:rsidR="0006207F" w:rsidRDefault="0006207F" w:rsidP="005529BE">
      <w:pPr>
        <w:jc w:val="both"/>
      </w:pPr>
      <w:r>
        <w:t>C’est à 25 personnes que nous sommes partis pour ce voyage qui nous a transporté dans l’Arabie d’hier et d’aujourd’hui : DUBAÏ et ABU DHABI (2 des 7 Emirats Arabes Unis) et SULTANAT D’OMAN.</w:t>
      </w:r>
    </w:p>
    <w:p w:rsidR="0006207F" w:rsidRDefault="0006207F" w:rsidP="005529BE">
      <w:pPr>
        <w:jc w:val="both"/>
      </w:pPr>
      <w:r>
        <w:t xml:space="preserve">Le voyage a débuté par DUBAÏ, porte d’entrée des Emirats, bordée par le Golfe Persique sur la péninsule omanaise. </w:t>
      </w:r>
    </w:p>
    <w:p w:rsidR="0006207F" w:rsidRDefault="0006207F" w:rsidP="005529BE">
      <w:pPr>
        <w:jc w:val="both"/>
      </w:pPr>
      <w:r>
        <w:t>Surnommée « Le Manhattan de l’Arabie », DUBAÏ est étonnante : elle a réussi à concil</w:t>
      </w:r>
      <w:r w:rsidR="00E10FCA">
        <w:t>i</w:t>
      </w:r>
      <w:r>
        <w:t>er la modernité la plus extr</w:t>
      </w:r>
      <w:r w:rsidR="00E10FCA">
        <w:t>ême et le respect de son histoire, entre gratte-ciel futuristes et boutres traditionnels, centres commerciaux démesurés et souks, plus intimes.</w:t>
      </w:r>
    </w:p>
    <w:p w:rsidR="00B3690D" w:rsidRDefault="00B3690D"/>
    <w:p w:rsidR="005529BE" w:rsidRDefault="005529BE">
      <w:pPr>
        <w:rPr>
          <w:noProof/>
        </w:rPr>
      </w:pPr>
      <w:r>
        <w:t xml:space="preserve"> </w:t>
      </w:r>
      <w:r w:rsidR="00B3690D">
        <w:rPr>
          <w:noProof/>
        </w:rPr>
        <w:drawing>
          <wp:inline distT="0" distB="0" distL="0" distR="0">
            <wp:extent cx="2767013" cy="1844674"/>
            <wp:effectExtent l="4128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5839" cy="190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665">
        <w:t xml:space="preserve">     </w:t>
      </w:r>
      <w:r>
        <w:t xml:space="preserve">                                                    </w:t>
      </w:r>
      <w:r w:rsidR="005A4665">
        <w:t xml:space="preserve">    </w:t>
      </w:r>
      <w:r w:rsidR="00B3690D">
        <w:t xml:space="preserve"> </w:t>
      </w:r>
      <w:r w:rsidR="00B3690D">
        <w:rPr>
          <w:noProof/>
        </w:rPr>
        <w:drawing>
          <wp:inline distT="0" distB="0" distL="0" distR="0">
            <wp:extent cx="2732247" cy="1821497"/>
            <wp:effectExtent l="0" t="1905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1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7729" cy="182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665">
        <w:rPr>
          <w:noProof/>
        </w:rPr>
        <w:t xml:space="preserve">  </w:t>
      </w:r>
    </w:p>
    <w:p w:rsidR="00FD2A7B" w:rsidRDefault="00FD2A7B">
      <w:pPr>
        <w:rPr>
          <w:noProof/>
        </w:rPr>
      </w:pPr>
    </w:p>
    <w:p w:rsidR="005A4665" w:rsidRDefault="005529BE">
      <w:r>
        <w:rPr>
          <w:noProof/>
        </w:rPr>
        <w:t xml:space="preserve">                                        </w:t>
      </w:r>
      <w:r w:rsidR="005A4665">
        <w:rPr>
          <w:noProof/>
        </w:rPr>
        <w:t xml:space="preserve">    </w:t>
      </w:r>
      <w:r w:rsidR="005A4665">
        <w:rPr>
          <w:noProof/>
        </w:rPr>
        <w:drawing>
          <wp:inline distT="0" distB="0" distL="0" distR="0" wp14:anchorId="759449CF" wp14:editId="54E07EC9">
            <wp:extent cx="3143250" cy="2095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965" cy="209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FCA" w:rsidRDefault="00E10FCA" w:rsidP="005529BE">
      <w:pPr>
        <w:jc w:val="both"/>
      </w:pPr>
      <w:r>
        <w:t>Puis, nous avons visité ABU DHABI, à 165 kms au Sud de DUBAÏ, le plus vaste émirat de la fédération et la capitale politique.</w:t>
      </w:r>
    </w:p>
    <w:p w:rsidR="00E10FCA" w:rsidRDefault="00E10FCA" w:rsidP="005529BE">
      <w:pPr>
        <w:jc w:val="both"/>
      </w:pPr>
      <w:r>
        <w:lastRenderedPageBreak/>
        <w:t xml:space="preserve">Signifiant « Père de la gazelle », cette mégalopole, longtemps conservatrice, est aujourd’hui tournée vers l’avenir. </w:t>
      </w:r>
    </w:p>
    <w:p w:rsidR="005529BE" w:rsidRDefault="005529BE" w:rsidP="005529BE">
      <w:pPr>
        <w:jc w:val="both"/>
      </w:pPr>
    </w:p>
    <w:p w:rsidR="0044710E" w:rsidRDefault="0044710E" w:rsidP="005529BE">
      <w:pPr>
        <w:jc w:val="both"/>
      </w:pPr>
    </w:p>
    <w:p w:rsidR="005A4665" w:rsidRDefault="006C4185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2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772" cy="182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50C43">
        <w:t xml:space="preserve"> </w:t>
      </w:r>
      <w:r w:rsidR="0044710E">
        <w:t xml:space="preserve"> </w:t>
      </w:r>
      <w:r w:rsidR="00F50C43">
        <w:t xml:space="preserve">   </w:t>
      </w:r>
      <w:r>
        <w:t xml:space="preserve"> </w:t>
      </w:r>
      <w:r w:rsidR="00606851">
        <w:rPr>
          <w:noProof/>
        </w:rPr>
        <w:drawing>
          <wp:inline distT="0" distB="0" distL="0" distR="0">
            <wp:extent cx="2751455" cy="183430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3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183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9BE" w:rsidRDefault="005529BE"/>
    <w:p w:rsidR="005529BE" w:rsidRDefault="005529BE"/>
    <w:p w:rsidR="005A4665" w:rsidRDefault="00F50C43">
      <w:r>
        <w:t xml:space="preserve">                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5408AE53" wp14:editId="6C147859">
            <wp:extent cx="3708400" cy="2781300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123_1505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268" cy="279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9BE" w:rsidRDefault="005529BE"/>
    <w:p w:rsidR="00E10FCA" w:rsidRDefault="00E10FCA" w:rsidP="00FD2A7B">
      <w:pPr>
        <w:jc w:val="both"/>
      </w:pPr>
      <w:bookmarkStart w:id="0" w:name="_GoBack"/>
      <w:bookmarkEnd w:id="0"/>
      <w:r>
        <w:t>Mais, la plus grande partie de notre séjour a été consacrée au SULTANAT D’OMAN qui s’est adapté plus lentement, par paliers, au chamboulement lié à la découverte du pétrole.</w:t>
      </w:r>
    </w:p>
    <w:p w:rsidR="00F50C43" w:rsidRDefault="00E10FCA" w:rsidP="00FD2A7B">
      <w:pPr>
        <w:jc w:val="both"/>
      </w:pPr>
      <w:r>
        <w:t>Son charme réside dans le respect de ses origines et la diversité de ses paysages : déserts de sable ou rocailleux, chaîne de montagne Al Hajar, oasis verdoyante</w:t>
      </w:r>
      <w:r w:rsidR="009E4BE5">
        <w:t xml:space="preserve">s et </w:t>
      </w:r>
      <w:r>
        <w:t>littoral bordé de palmiers</w:t>
      </w:r>
      <w:r w:rsidR="009E4BE5">
        <w:t>, petits ports typiques et nombreux forts (authentiques symboles omanais dont certains ont plus de 1000 ans)</w:t>
      </w:r>
      <w:r>
        <w:t>.</w:t>
      </w:r>
    </w:p>
    <w:p w:rsidR="00F50C43" w:rsidRDefault="00F50C43">
      <w:r>
        <w:rPr>
          <w:noProof/>
        </w:rPr>
        <w:lastRenderedPageBreak/>
        <w:drawing>
          <wp:inline distT="0" distB="0" distL="0" distR="0">
            <wp:extent cx="2685733" cy="1790488"/>
            <wp:effectExtent l="0" t="0" r="635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4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99" cy="179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4FEA40B7" wp14:editId="68C17FF3">
            <wp:extent cx="2381041" cy="1785779"/>
            <wp:effectExtent l="0" t="0" r="635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124_1724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23" cy="18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687ED0" w:rsidRDefault="00687ED0">
      <w:pPr>
        <w:rPr>
          <w:noProof/>
        </w:rPr>
      </w:pPr>
      <w:r>
        <w:rPr>
          <w:noProof/>
        </w:rPr>
        <w:t xml:space="preserve">                            </w:t>
      </w:r>
      <w:r w:rsidR="005529BE">
        <w:rPr>
          <w:noProof/>
        </w:rPr>
        <w:t xml:space="preserve"> </w:t>
      </w:r>
      <w:r w:rsidR="005529BE">
        <w:rPr>
          <w:noProof/>
        </w:rPr>
        <w:drawing>
          <wp:inline distT="0" distB="0" distL="0" distR="0" wp14:anchorId="76297483" wp14:editId="2F67BD54">
            <wp:extent cx="2289282" cy="1716961"/>
            <wp:effectExtent l="635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124_1737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0748" cy="174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9BE">
        <w:rPr>
          <w:noProof/>
        </w:rPr>
        <w:t xml:space="preserve"> </w:t>
      </w:r>
      <w:r>
        <w:rPr>
          <w:noProof/>
        </w:rPr>
        <w:t xml:space="preserve">               </w:t>
      </w:r>
      <w:r w:rsidR="005529BE">
        <w:rPr>
          <w:noProof/>
        </w:rPr>
        <w:t xml:space="preserve">    </w:t>
      </w:r>
      <w:r w:rsidR="005529BE">
        <w:rPr>
          <w:noProof/>
        </w:rPr>
        <w:drawing>
          <wp:inline distT="0" distB="0" distL="0" distR="0">
            <wp:extent cx="2292558" cy="1528371"/>
            <wp:effectExtent l="127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5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7380" cy="155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343" w:rsidRDefault="000A23E2">
      <w:pPr>
        <w:rPr>
          <w:noProof/>
        </w:rPr>
      </w:pPr>
      <w:r>
        <w:rPr>
          <w:noProof/>
        </w:rPr>
        <w:t xml:space="preserve">       </w:t>
      </w:r>
      <w:r w:rsidR="005529BE">
        <w:rPr>
          <w:noProof/>
        </w:rPr>
        <w:drawing>
          <wp:inline distT="0" distB="0" distL="0" distR="0" wp14:anchorId="0860A380" wp14:editId="7E6D2A5C">
            <wp:extent cx="2466975" cy="164465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5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482" cy="165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450783" cy="1633855"/>
            <wp:effectExtent l="0" t="0" r="6985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6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40" cy="163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C43" w:rsidRDefault="00971343"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057401" cy="15430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126_1704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772">
        <w:rPr>
          <w:noProof/>
        </w:rPr>
        <w:t xml:space="preserve">                                 </w:t>
      </w:r>
      <w:r w:rsidR="000F7772">
        <w:rPr>
          <w:noProof/>
        </w:rPr>
        <w:drawing>
          <wp:inline distT="0" distB="0" distL="0" distR="0" wp14:anchorId="32CC0006" wp14:editId="5729C4D0">
            <wp:extent cx="2052320" cy="1539240"/>
            <wp:effectExtent l="0" t="0" r="508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126_1712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349" cy="155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9F" w:rsidRDefault="009E4BE5" w:rsidP="00FD2A7B">
      <w:pPr>
        <w:jc w:val="both"/>
      </w:pPr>
      <w:r>
        <w:t xml:space="preserve">MASCATE ou MUSCAT, sa capitale </w:t>
      </w:r>
      <w:r w:rsidR="00FA0E9F">
        <w:t xml:space="preserve">a considérablement modifié son apparence depuis les années 1970 grâce au Sultan </w:t>
      </w:r>
      <w:proofErr w:type="spellStart"/>
      <w:r w:rsidR="00FA0E9F">
        <w:t>Qaboos</w:t>
      </w:r>
      <w:proofErr w:type="spellEnd"/>
      <w:r w:rsidR="00FA0E9F">
        <w:t>, mais a su conserver son charme d’antan autour de ses 2 ports naturels : OLD MUSCAT et MUTRAH.</w:t>
      </w:r>
    </w:p>
    <w:p w:rsidR="000F7772" w:rsidRDefault="000F7772">
      <w:r>
        <w:rPr>
          <w:noProof/>
        </w:rPr>
        <w:lastRenderedPageBreak/>
        <w:drawing>
          <wp:inline distT="0" distB="0" distL="0" distR="0">
            <wp:extent cx="2671763" cy="17811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10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423" cy="178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6F06B5">
        <w:t xml:space="preserve">    </w:t>
      </w:r>
      <w:r>
        <w:t xml:space="preserve"> </w:t>
      </w:r>
      <w:r>
        <w:rPr>
          <w:noProof/>
        </w:rPr>
        <w:drawing>
          <wp:inline distT="0" distB="0" distL="0" distR="0">
            <wp:extent cx="2667000" cy="17780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10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773" cy="17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6B5" w:rsidRDefault="000F7772">
      <w:pPr>
        <w:rPr>
          <w:noProof/>
        </w:rPr>
      </w:pPr>
      <w:r>
        <w:rPr>
          <w:noProof/>
        </w:rPr>
        <w:drawing>
          <wp:inline distT="0" distB="0" distL="0" distR="0">
            <wp:extent cx="2684145" cy="1789430"/>
            <wp:effectExtent l="0" t="0" r="1905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1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644" cy="179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6B5"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686050" cy="17907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12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560" cy="179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6B5">
        <w:rPr>
          <w:noProof/>
        </w:rPr>
        <w:t xml:space="preserve">  </w:t>
      </w:r>
    </w:p>
    <w:p w:rsidR="000F7772" w:rsidRDefault="006F06B5">
      <w:r>
        <w:rPr>
          <w:noProof/>
        </w:rPr>
        <w:t xml:space="preserve"> </w:t>
      </w:r>
      <w:r w:rsidR="000F7772">
        <w:rPr>
          <w:noProof/>
        </w:rPr>
        <w:drawing>
          <wp:inline distT="0" distB="0" distL="0" distR="0">
            <wp:extent cx="2650808" cy="1767205"/>
            <wp:effectExtent l="0" t="0" r="0" b="444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1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107" cy="177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111508C" wp14:editId="604BB830">
            <wp:extent cx="2676525" cy="1784350"/>
            <wp:effectExtent l="0" t="0" r="9525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0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107" cy="17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FCA" w:rsidRDefault="00E10FCA" w:rsidP="00FD2A7B">
      <w:pPr>
        <w:jc w:val="both"/>
      </w:pPr>
      <w:r>
        <w:t>La période chois</w:t>
      </w:r>
      <w:r w:rsidR="008A5C5F">
        <w:t>i</w:t>
      </w:r>
      <w:r>
        <w:t>e était idéale</w:t>
      </w:r>
      <w:r w:rsidR="008A5C5F">
        <w:t xml:space="preserve"> pour les visites</w:t>
      </w:r>
      <w:r>
        <w:t> : la températu</w:t>
      </w:r>
      <w:r w:rsidR="008A5C5F">
        <w:t>r</w:t>
      </w:r>
      <w:r>
        <w:t>e n’était pas trop élevée (20 à 25 ° maximum)</w:t>
      </w:r>
      <w:r w:rsidR="008A5C5F">
        <w:t>.</w:t>
      </w:r>
    </w:p>
    <w:p w:rsidR="00E10FCA" w:rsidRDefault="00E10FCA" w:rsidP="00FD2A7B">
      <w:pPr>
        <w:jc w:val="both"/>
      </w:pPr>
      <w:r>
        <w:t>En conclusion, de l’avis de tous</w:t>
      </w:r>
      <w:r w:rsidR="006F06B5">
        <w:t xml:space="preserve"> les participants</w:t>
      </w:r>
      <w:r w:rsidR="008A5C5F">
        <w:t>, ce voyage très intéressant par la diversité de l’évolution de chacun des territoires visités et de leurs paysages contrastés, s’est déroulé dans une ambiance très sympathique et amicale.</w:t>
      </w:r>
    </w:p>
    <w:p w:rsidR="006F06B5" w:rsidRDefault="00FD2A7B"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076450" cy="1384300"/>
            <wp:effectExtent l="0" t="0" r="0" b="635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SC_008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301" cy="139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071688" cy="1381125"/>
            <wp:effectExtent l="0" t="0" r="508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SC_012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324" cy="138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07F" w:rsidRDefault="0006207F">
      <w:r>
        <w:t xml:space="preserve"> </w:t>
      </w:r>
    </w:p>
    <w:sectPr w:rsidR="000620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07F"/>
    <w:rsid w:val="0006207F"/>
    <w:rsid w:val="000A23E2"/>
    <w:rsid w:val="000F7772"/>
    <w:rsid w:val="003B727D"/>
    <w:rsid w:val="0044710E"/>
    <w:rsid w:val="005529BE"/>
    <w:rsid w:val="005A4665"/>
    <w:rsid w:val="00606851"/>
    <w:rsid w:val="00687ED0"/>
    <w:rsid w:val="006A43E7"/>
    <w:rsid w:val="006C4185"/>
    <w:rsid w:val="006F06B5"/>
    <w:rsid w:val="008A5C5F"/>
    <w:rsid w:val="0090109D"/>
    <w:rsid w:val="00971343"/>
    <w:rsid w:val="009E4BE5"/>
    <w:rsid w:val="00B3690D"/>
    <w:rsid w:val="00E01034"/>
    <w:rsid w:val="00E10FCA"/>
    <w:rsid w:val="00F50C43"/>
    <w:rsid w:val="00FA0E9F"/>
    <w:rsid w:val="00FD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A5EBA0-7D62-436C-8358-5E0B388C2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C8C9F-8B30-4448-AD87-F66D87C3B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357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Tapin</dc:creator>
  <cp:keywords/>
  <dc:description/>
  <cp:lastModifiedBy>Brigitte Richard</cp:lastModifiedBy>
  <cp:revision>3</cp:revision>
  <dcterms:created xsi:type="dcterms:W3CDTF">2020-02-04T15:43:00Z</dcterms:created>
  <dcterms:modified xsi:type="dcterms:W3CDTF">2020-02-07T17:17:00Z</dcterms:modified>
</cp:coreProperties>
</file>